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0" w:name="a26"/>
            <w:bookmarkEnd w:id="0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CA0CE1">
      <w:pPr>
        <w:pStyle w:val="begform"/>
      </w:pPr>
      <w:r w:rsidRPr="00CA0CE1">
        <w:t> </w:t>
      </w:r>
    </w:p>
    <w:p w:rsidR="00CA0CE1" w:rsidRPr="00CA0CE1" w:rsidRDefault="00CA0CE1" w:rsidP="00CA0CE1">
      <w:pPr>
        <w:pStyle w:val="onestring"/>
      </w:pPr>
      <w:bookmarkStart w:id="1" w:name="a43"/>
      <w:bookmarkEnd w:id="1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1"/>
        <w:gridCol w:w="890"/>
        <w:gridCol w:w="618"/>
        <w:gridCol w:w="9"/>
        <w:gridCol w:w="673"/>
        <w:gridCol w:w="382"/>
        <w:gridCol w:w="442"/>
        <w:gridCol w:w="1120"/>
        <w:gridCol w:w="176"/>
        <w:gridCol w:w="841"/>
        <w:gridCol w:w="418"/>
        <w:gridCol w:w="137"/>
        <w:gridCol w:w="79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E65E3F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3716C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 w:rsidP="00E65E3F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492D3A">
              <w:rPr>
                <w:b/>
              </w:rPr>
              <w:t>Минская область, Бер</w:t>
            </w:r>
            <w:r w:rsidR="00D70C2F">
              <w:rPr>
                <w:b/>
              </w:rPr>
              <w:t xml:space="preserve">езинский район, деревня </w:t>
            </w:r>
            <w:r w:rsidR="009A1CE3">
              <w:rPr>
                <w:b/>
              </w:rPr>
              <w:t>Березовка-1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9A1CE3">
              <w:rPr>
                <w:b/>
              </w:rPr>
              <w:t>Центральная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9A1CE3" w:rsidP="009A1CE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409D1">
              <w:rPr>
                <w:b/>
              </w:rPr>
              <w:t>611/С-33536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0409D1">
              <w:rPr>
                <w:b/>
              </w:rPr>
              <w:t>16.03.2016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F83E17">
              <w:rPr>
                <w:b/>
              </w:rPr>
              <w:t>48,8</w:t>
            </w:r>
            <w:r w:rsidR="00B650B1" w:rsidRPr="00B650B1">
              <w:rPr>
                <w:b/>
              </w:rPr>
              <w:t xml:space="preserve">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650B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C87C6D">
              <w:rPr>
                <w:b/>
              </w:rPr>
              <w:t>7х8,5</w:t>
            </w:r>
            <w:r w:rsidR="0066241E">
              <w:rPr>
                <w:b/>
              </w:rPr>
              <w:t>-дом</w:t>
            </w:r>
          </w:p>
          <w:p w:rsidR="00CA0CE1" w:rsidRPr="00CA0CE1" w:rsidRDefault="0066241E" w:rsidP="00197B2A">
            <w:pPr>
              <w:pStyle w:val="table10"/>
            </w:pPr>
            <w:r>
              <w:rPr>
                <w:b/>
              </w:rPr>
              <w:t xml:space="preserve"> 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66241E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66241E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бревенчатые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D70C2F">
              <w:rPr>
                <w:b/>
              </w:rPr>
              <w:t>Х</w:t>
            </w:r>
            <w:r w:rsidR="00197B2A" w:rsidRPr="00AA2ADC">
              <w:rPr>
                <w:b/>
              </w:rPr>
              <w:t>оз</w:t>
            </w:r>
            <w:r w:rsidR="00197B2A">
              <w:rPr>
                <w:b/>
              </w:rPr>
              <w:t>яйственные</w:t>
            </w:r>
            <w:r w:rsidR="00B650B1" w:rsidRPr="00B650B1">
              <w:rPr>
                <w:b/>
              </w:rPr>
              <w:t xml:space="preserve"> постро</w:t>
            </w:r>
            <w:r w:rsidR="00197B2A">
              <w:rPr>
                <w:b/>
              </w:rPr>
              <w:t>й</w:t>
            </w:r>
            <w:r w:rsidR="00B650B1" w:rsidRPr="00B650B1">
              <w:rPr>
                <w:b/>
              </w:rPr>
              <w:t>к</w:t>
            </w:r>
            <w:r w:rsidR="00197B2A">
              <w:rPr>
                <w:b/>
              </w:rPr>
              <w:t>и</w:t>
            </w:r>
            <w:r w:rsidR="00D70C2F">
              <w:rPr>
                <w:b/>
              </w:rPr>
              <w:t xml:space="preserve"> отсутствуют</w:t>
            </w:r>
          </w:p>
          <w:p w:rsidR="00BC4700" w:rsidRPr="00B650B1" w:rsidRDefault="00BC4700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251107">
            <w:pPr>
              <w:pStyle w:val="table10"/>
              <w:rPr>
                <w:b/>
              </w:rPr>
            </w:pPr>
            <w:r w:rsidRPr="00CA0CE1">
              <w:t> </w:t>
            </w:r>
            <w:r w:rsidR="00F83E17">
              <w:rPr>
                <w:b/>
              </w:rPr>
              <w:t>620483800701000015</w:t>
            </w:r>
            <w:bookmarkStart w:id="2" w:name="_GoBack"/>
            <w:bookmarkEnd w:id="2"/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66241E">
              <w:rPr>
                <w:b/>
              </w:rPr>
              <w:t>Право пожизненного наследуемого владения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409D1">
              <w:rPr>
                <w:b/>
              </w:rPr>
              <w:t>16.03.2016</w:t>
            </w:r>
          </w:p>
        </w:tc>
      </w:tr>
      <w:tr w:rsidR="00CA0CE1" w:rsidRPr="00CA0CE1" w:rsidTr="00AA2ADC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F83E17">
              <w:rPr>
                <w:b/>
              </w:rPr>
              <w:t>0,1853</w:t>
            </w:r>
            <w:r w:rsidR="00C903BC">
              <w:rPr>
                <w:b/>
              </w:rPr>
              <w:t xml:space="preserve"> </w:t>
            </w:r>
            <w:r w:rsidR="000A5CDB" w:rsidRPr="000A5CDB">
              <w:rPr>
                <w:b/>
              </w:rPr>
              <w:t xml:space="preserve">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A5CDB" w:rsidP="004157FC">
            <w:pPr>
              <w:pStyle w:val="table10"/>
              <w:rPr>
                <w:b/>
              </w:rPr>
            </w:pPr>
            <w:r w:rsidRPr="000A5CDB">
              <w:rPr>
                <w:b/>
              </w:rPr>
              <w:t xml:space="preserve">Для обслуживания </w:t>
            </w:r>
            <w:r w:rsidR="00F83E17">
              <w:rPr>
                <w:b/>
              </w:rPr>
              <w:t xml:space="preserve">одноквартирного </w:t>
            </w:r>
            <w:r w:rsidRPr="000A5CDB">
              <w:rPr>
                <w:b/>
              </w:rPr>
              <w:t>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7B2A" w:rsidRDefault="000409D1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Белинович</w:t>
            </w:r>
            <w:proofErr w:type="spellEnd"/>
            <w:r>
              <w:rPr>
                <w:b/>
              </w:rPr>
              <w:t xml:space="preserve"> Евгений</w:t>
            </w:r>
          </w:p>
          <w:p w:rsidR="000409D1" w:rsidRPr="000A5CDB" w:rsidRDefault="000409D1">
            <w:pPr>
              <w:pStyle w:val="table10"/>
              <w:rPr>
                <w:b/>
              </w:rPr>
            </w:pPr>
            <w:r>
              <w:rPr>
                <w:b/>
              </w:rPr>
              <w:t>Михайлович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D372C7" w:rsidRDefault="00D372C7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157FC" w:rsidRPr="000A5CDB" w:rsidRDefault="00D70C2F" w:rsidP="00D70C2F">
            <w:pPr>
              <w:pStyle w:val="table10"/>
              <w:rPr>
                <w:b/>
              </w:rPr>
            </w:pPr>
            <w:r>
              <w:rPr>
                <w:b/>
              </w:rPr>
              <w:t>собственник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409D1">
            <w:pPr>
              <w:pStyle w:val="table10"/>
              <w:rPr>
                <w:b/>
              </w:rPr>
            </w:pPr>
            <w:r>
              <w:rPr>
                <w:b/>
              </w:rPr>
              <w:t>Более 3</w:t>
            </w:r>
            <w:r w:rsidR="000A5CDB" w:rsidRPr="000A5CDB">
              <w:rPr>
                <w:b/>
              </w:rPr>
              <w:t xml:space="preserve"> лет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51029A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E96CC3" w:rsidP="00197B2A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Граждан</w:t>
            </w:r>
            <w:r w:rsidR="00197B2A">
              <w:rPr>
                <w:b/>
              </w:rPr>
              <w:t>ин</w:t>
            </w:r>
            <w:r w:rsidRPr="00E96CC3">
              <w:rPr>
                <w:b/>
              </w:rPr>
              <w:t xml:space="preserve"> РБ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CA0CE1" w:rsidRDefault="00CA0CE1">
            <w:pPr>
              <w:pStyle w:val="table10"/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lastRenderedPageBreak/>
              <w:t>Дата рождения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AA2ADC" w:rsidRDefault="00C903BC">
            <w:pPr>
              <w:pStyle w:val="table10"/>
              <w:rPr>
                <w:b/>
              </w:rPr>
            </w:pPr>
            <w:r>
              <w:rPr>
                <w:b/>
              </w:rPr>
              <w:t>06.9.1958</w:t>
            </w:r>
            <w:r w:rsidR="000E2E98">
              <w:rPr>
                <w:b/>
              </w:rPr>
              <w:t xml:space="preserve"> г.р.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C5480B">
            <w:pPr>
              <w:pStyle w:val="table10"/>
              <w:rPr>
                <w:b/>
              </w:rPr>
            </w:pPr>
            <w:r>
              <w:rPr>
                <w:b/>
              </w:rPr>
              <w:t>1/1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0E2E98" w:rsidRDefault="00C5480B" w:rsidP="00197B2A">
            <w:pPr>
              <w:pStyle w:val="table10"/>
              <w:rPr>
                <w:b/>
              </w:rPr>
            </w:pPr>
            <w:r>
              <w:rPr>
                <w:b/>
              </w:rPr>
              <w:t>Паспорт М</w:t>
            </w:r>
            <w:r w:rsidR="00C903BC">
              <w:rPr>
                <w:b/>
              </w:rPr>
              <w:t>Р1614757</w:t>
            </w:r>
          </w:p>
          <w:p w:rsidR="000E2E98" w:rsidRPr="00E96CC3" w:rsidRDefault="000E2E98" w:rsidP="00C903BC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выдан </w:t>
            </w:r>
            <w:r w:rsidR="00C903BC">
              <w:rPr>
                <w:b/>
              </w:rPr>
              <w:t xml:space="preserve">Октябрьским РУВД </w:t>
            </w:r>
            <w:proofErr w:type="spellStart"/>
            <w:r w:rsidR="00C903BC">
              <w:rPr>
                <w:b/>
              </w:rPr>
              <w:t>г</w:t>
            </w:r>
            <w:proofErr w:type="gramStart"/>
            <w:r w:rsidR="00C903BC">
              <w:rPr>
                <w:b/>
              </w:rPr>
              <w:t>.М</w:t>
            </w:r>
            <w:proofErr w:type="gramEnd"/>
            <w:r w:rsidR="00C903BC">
              <w:rPr>
                <w:b/>
              </w:rPr>
              <w:t>инска</w:t>
            </w:r>
            <w:proofErr w:type="spellEnd"/>
            <w:r>
              <w:rPr>
                <w:b/>
              </w:rPr>
              <w:t xml:space="preserve"> </w:t>
            </w:r>
            <w:r w:rsidR="00C903BC">
              <w:rPr>
                <w:b/>
              </w:rPr>
              <w:t>01.09.2003</w:t>
            </w:r>
            <w:r>
              <w:rPr>
                <w:b/>
              </w:rPr>
              <w:t>г.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C4700" w:rsidRPr="00D372C7" w:rsidRDefault="00BC4700">
            <w:pPr>
              <w:pStyle w:val="table10"/>
              <w:rPr>
                <w:b/>
              </w:rPr>
            </w:pPr>
          </w:p>
        </w:tc>
      </w:tr>
      <w:tr w:rsidR="00CA0CE1" w:rsidRPr="00CA0CE1" w:rsidTr="00E81CF8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C903BC">
            <w:pPr>
              <w:pStyle w:val="table10"/>
              <w:rPr>
                <w:b/>
              </w:rPr>
            </w:pPr>
            <w:r>
              <w:rPr>
                <w:b/>
              </w:rPr>
              <w:t>3060958А085РВ8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4157FC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AA2ADC">
              <w:t>регистрации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903BC" w:rsidRDefault="00C903BC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</w:t>
            </w:r>
            <w:proofErr w:type="spellEnd"/>
            <w:r>
              <w:rPr>
                <w:b/>
              </w:rPr>
              <w:t>,</w:t>
            </w:r>
          </w:p>
          <w:p w:rsidR="00C903BC" w:rsidRDefault="00C903BC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огилевская</w:t>
            </w:r>
            <w:proofErr w:type="spellEnd"/>
            <w:r>
              <w:rPr>
                <w:b/>
              </w:rPr>
              <w:t>,</w:t>
            </w:r>
          </w:p>
          <w:p w:rsidR="00E81CF8" w:rsidRPr="00E96CC3" w:rsidRDefault="00C903BC" w:rsidP="00C903BC">
            <w:pPr>
              <w:pStyle w:val="table10"/>
              <w:rPr>
                <w:b/>
              </w:rPr>
            </w:pPr>
            <w:r>
              <w:rPr>
                <w:b/>
              </w:rPr>
              <w:t>д.8,к.2, кв.160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BC4700">
              <w:t>регистрации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CA0CE1" w:rsidRDefault="00D372C7" w:rsidP="00197B2A">
            <w:pPr>
              <w:pStyle w:val="table10"/>
            </w:pPr>
          </w:p>
        </w:tc>
      </w:tr>
      <w:tr w:rsidR="00AA2ADC" w:rsidRPr="00CA0CE1" w:rsidTr="004157FC">
        <w:trPr>
          <w:trHeight w:val="217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>
              <w:t>Адрес проживания</w:t>
            </w:r>
          </w:p>
        </w:tc>
        <w:tc>
          <w:tcPr>
            <w:tcW w:w="113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D54A5" w:rsidRDefault="00FD54A5" w:rsidP="00FD54A5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</w:t>
            </w:r>
            <w:proofErr w:type="spellEnd"/>
            <w:r>
              <w:rPr>
                <w:b/>
              </w:rPr>
              <w:t>,</w:t>
            </w:r>
          </w:p>
          <w:p w:rsidR="00FD54A5" w:rsidRDefault="00FD54A5" w:rsidP="00FD54A5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огилевская</w:t>
            </w:r>
            <w:proofErr w:type="spellEnd"/>
            <w:r>
              <w:rPr>
                <w:b/>
              </w:rPr>
              <w:t>,</w:t>
            </w:r>
          </w:p>
          <w:p w:rsidR="00AA2ADC" w:rsidRPr="00AA2ADC" w:rsidRDefault="00FD54A5" w:rsidP="00FD54A5">
            <w:pPr>
              <w:pStyle w:val="table10"/>
              <w:rPr>
                <w:b/>
              </w:rPr>
            </w:pPr>
            <w:r>
              <w:rPr>
                <w:b/>
              </w:rPr>
              <w:t>д.8,к.2, кв.160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 w:rsidR="00BC4700">
              <w:t>Адрес проживания</w:t>
            </w:r>
          </w:p>
        </w:tc>
        <w:tc>
          <w:tcPr>
            <w:tcW w:w="121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2ADC" w:rsidRPr="00CA0CE1" w:rsidRDefault="00AA2ADC" w:rsidP="00DA40FE">
            <w:pPr>
              <w:pStyle w:val="table10"/>
            </w:pPr>
          </w:p>
        </w:tc>
      </w:tr>
      <w:tr w:rsidR="00AA2ADC" w:rsidRPr="00CA0CE1" w:rsidTr="00AA2ADC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 w:rsidP="00FD54A5">
            <w:pPr>
              <w:pStyle w:val="table10"/>
            </w:pPr>
          </w:p>
        </w:tc>
        <w:tc>
          <w:tcPr>
            <w:tcW w:w="1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2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AA2ADC" w:rsidRPr="00CA0CE1" w:rsidRDefault="00AA2ADC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C5480B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E82AE9">
              <w:rPr>
                <w:b/>
              </w:rPr>
              <w:t>.04</w:t>
            </w:r>
            <w:r w:rsidR="00AA2ADC" w:rsidRPr="00E96CC3">
              <w:rPr>
                <w:b/>
              </w:rPr>
              <w:t>.2019 г.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0E2E98" w:rsidP="00E96CC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E82AE9">
              <w:rPr>
                <w:b/>
              </w:rPr>
              <w:t>3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681D52" w:rsidRDefault="00E82AE9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0E2E98">
              <w:rPr>
                <w:b/>
              </w:rPr>
              <w:t>.04</w:t>
            </w:r>
            <w:r w:rsidR="00AA2ADC" w:rsidRPr="00681D52">
              <w:rPr>
                <w:b/>
              </w:rPr>
              <w:t>.2019 г.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D372C7" w:rsidRDefault="00AA2ADC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AA2ADC" w:rsidRPr="00CA0CE1" w:rsidRDefault="00AA2ADC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409D1"/>
    <w:rsid w:val="000A5CDB"/>
    <w:rsid w:val="000E2E98"/>
    <w:rsid w:val="0013716C"/>
    <w:rsid w:val="00197B2A"/>
    <w:rsid w:val="001D1099"/>
    <w:rsid w:val="001D2A7C"/>
    <w:rsid w:val="00251107"/>
    <w:rsid w:val="004157FC"/>
    <w:rsid w:val="00492D3A"/>
    <w:rsid w:val="0051029A"/>
    <w:rsid w:val="005329FA"/>
    <w:rsid w:val="0066241E"/>
    <w:rsid w:val="00681D52"/>
    <w:rsid w:val="008601A0"/>
    <w:rsid w:val="008B30D6"/>
    <w:rsid w:val="009A1CE3"/>
    <w:rsid w:val="00A00596"/>
    <w:rsid w:val="00AA2ADC"/>
    <w:rsid w:val="00AF0835"/>
    <w:rsid w:val="00B650B1"/>
    <w:rsid w:val="00BC4700"/>
    <w:rsid w:val="00BF3E5D"/>
    <w:rsid w:val="00C5480B"/>
    <w:rsid w:val="00C87C6D"/>
    <w:rsid w:val="00C903BC"/>
    <w:rsid w:val="00CA0CE1"/>
    <w:rsid w:val="00D372C7"/>
    <w:rsid w:val="00D70C2F"/>
    <w:rsid w:val="00E65E3F"/>
    <w:rsid w:val="00E81CF8"/>
    <w:rsid w:val="00E82AE9"/>
    <w:rsid w:val="00E96CC3"/>
    <w:rsid w:val="00EE4615"/>
    <w:rsid w:val="00F83E17"/>
    <w:rsid w:val="00FD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6</cp:revision>
  <cp:lastPrinted>2019-08-19T07:20:00Z</cp:lastPrinted>
  <dcterms:created xsi:type="dcterms:W3CDTF">2019-05-16T13:10:00Z</dcterms:created>
  <dcterms:modified xsi:type="dcterms:W3CDTF">2019-08-19T07:20:00Z</dcterms:modified>
</cp:coreProperties>
</file>